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263B9" w14:textId="53FC5F25" w:rsidR="00D545BF" w:rsidRPr="006B4785" w:rsidRDefault="00D545BF" w:rsidP="00E65D6A">
      <w:pPr>
        <w:jc w:val="center"/>
      </w:pPr>
      <w:bookmarkStart w:id="0" w:name="_GoBack"/>
      <w:bookmarkEnd w:id="0"/>
      <w:r>
        <w:t>Application</w:t>
      </w:r>
      <w:r w:rsidR="00E65D6A">
        <w:t xml:space="preserve"> for Extension of Use of </w:t>
      </w:r>
      <w:r w:rsidR="00E65D6A" w:rsidRPr="00E65D6A">
        <w:t xml:space="preserve">a </w:t>
      </w:r>
      <w:r w:rsidR="00E65D6A" w:rsidRPr="006B4785">
        <w:t xml:space="preserve">Free Wi-Fi </w:t>
      </w:r>
      <w:r w:rsidR="00505AEB" w:rsidRPr="006B4785">
        <w:t>Router</w:t>
      </w:r>
      <w:r w:rsidR="00E65D6A" w:rsidRPr="006B4785">
        <w:t xml:space="preserve"> Set</w:t>
      </w:r>
    </w:p>
    <w:p w14:paraId="4D787EE2" w14:textId="77777777" w:rsidR="00E04D13" w:rsidRPr="006B4785" w:rsidRDefault="00E04D13" w:rsidP="00D545BF">
      <w:pPr>
        <w:jc w:val="right"/>
      </w:pPr>
    </w:p>
    <w:p w14:paraId="54F475B0" w14:textId="77777777" w:rsidR="00D118F4" w:rsidRPr="006B4785" w:rsidRDefault="00D545BF" w:rsidP="00D118F4">
      <w:pPr>
        <w:ind w:firstLineChars="50" w:firstLine="105"/>
        <w:jc w:val="left"/>
      </w:pPr>
      <w:r w:rsidRPr="006B4785">
        <w:t>To Dean o</w:t>
      </w:r>
      <w:r w:rsidR="00E04D13" w:rsidRPr="006B4785">
        <w:t xml:space="preserve">f the Faculty of Agriculture, </w:t>
      </w:r>
      <w:r w:rsidRPr="006B4785">
        <w:t xml:space="preserve">the Graduate School of Agriculture, </w:t>
      </w:r>
      <w:r w:rsidR="00D118F4" w:rsidRPr="006B4785">
        <w:t>and the United Graduate School of Agricultural Science</w:t>
      </w:r>
    </w:p>
    <w:p w14:paraId="335C2A97" w14:textId="77777777" w:rsidR="00D545BF" w:rsidRPr="006B4785" w:rsidRDefault="00D545BF" w:rsidP="00E04D13">
      <w:pPr>
        <w:ind w:firstLineChars="150" w:firstLine="315"/>
        <w:jc w:val="left"/>
      </w:pPr>
      <w:r w:rsidRPr="006B4785">
        <w:t>Tokyo University of Agriculture and Technology</w:t>
      </w:r>
    </w:p>
    <w:p w14:paraId="51F02C38" w14:textId="77777777" w:rsidR="00E65D6A" w:rsidRPr="006B4785" w:rsidRDefault="00E65D6A" w:rsidP="00E65D6A">
      <w:pPr>
        <w:ind w:firstLineChars="100" w:firstLine="210"/>
      </w:pPr>
    </w:p>
    <w:p w14:paraId="05DD4281" w14:textId="175B3060" w:rsidR="00D545BF" w:rsidRPr="006B4785" w:rsidRDefault="00E65D6A" w:rsidP="00E65D6A">
      <w:pPr>
        <w:ind w:firstLineChars="100" w:firstLine="210"/>
      </w:pPr>
      <w:r w:rsidRPr="006B4785">
        <w:t>I apply for an extension of use of the free mobile data communication device (Wi-Fi</w:t>
      </w:r>
      <w:r w:rsidR="00720BF5" w:rsidRPr="006B4785">
        <w:t xml:space="preserve"> </w:t>
      </w:r>
      <w:r w:rsidR="00460C88" w:rsidRPr="006B4785">
        <w:t>r</w:t>
      </w:r>
      <w:r w:rsidR="00720BF5" w:rsidRPr="006B4785">
        <w:t>outer</w:t>
      </w:r>
      <w:r w:rsidRPr="006B4785">
        <w:t>) provided by the university, subject to the following conditions.</w:t>
      </w:r>
    </w:p>
    <w:p w14:paraId="144D0065" w14:textId="77777777" w:rsidR="00E65D6A" w:rsidRPr="006B4785" w:rsidRDefault="00E65D6A" w:rsidP="00E65D6A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3102"/>
        <w:gridCol w:w="1320"/>
        <w:gridCol w:w="1934"/>
      </w:tblGrid>
      <w:tr w:rsidR="006B4785" w:rsidRPr="006B4785" w14:paraId="0A1E37FC" w14:textId="77777777" w:rsidTr="00D545BF">
        <w:trPr>
          <w:trHeight w:val="193"/>
        </w:trPr>
        <w:tc>
          <w:tcPr>
            <w:tcW w:w="2138" w:type="dxa"/>
          </w:tcPr>
          <w:p w14:paraId="6914D8A3" w14:textId="77777777" w:rsidR="00D545BF" w:rsidRPr="006B4785" w:rsidRDefault="00E65D6A" w:rsidP="003A5376">
            <w:r w:rsidRPr="006B4785">
              <w:rPr>
                <w:kern w:val="0"/>
              </w:rPr>
              <w:t>Date of Application</w:t>
            </w:r>
          </w:p>
        </w:tc>
        <w:tc>
          <w:tcPr>
            <w:tcW w:w="3102" w:type="dxa"/>
          </w:tcPr>
          <w:p w14:paraId="5FC7DD06" w14:textId="77777777" w:rsidR="00D545BF" w:rsidRPr="006B4785" w:rsidRDefault="00B62939" w:rsidP="00D545BF">
            <w:pPr>
              <w:ind w:firstLineChars="100" w:firstLine="210"/>
            </w:pPr>
            <w:r w:rsidRPr="006B4785">
              <w:rPr>
                <w:rFonts w:hint="eastAsia"/>
                <w:shd w:val="clear" w:color="auto" w:fill="B4C6E7" w:themeFill="accent5" w:themeFillTint="66"/>
              </w:rPr>
              <w:t>M</w:t>
            </w:r>
            <w:r w:rsidR="00D545BF" w:rsidRPr="006B4785">
              <w:rPr>
                <w:rFonts w:hint="eastAsia"/>
                <w:shd w:val="clear" w:color="auto" w:fill="B4C6E7" w:themeFill="accent5" w:themeFillTint="66"/>
              </w:rPr>
              <w:t>onth</w:t>
            </w:r>
            <w:r w:rsidRPr="006B4785">
              <w:rPr>
                <w:shd w:val="clear" w:color="auto" w:fill="B4C6E7" w:themeFill="accent5" w:themeFillTint="66"/>
              </w:rPr>
              <w:t xml:space="preserve">      Day</w:t>
            </w:r>
            <w:r w:rsidR="00D545BF" w:rsidRPr="006B4785">
              <w:rPr>
                <w:rFonts w:hint="eastAsia"/>
                <w:shd w:val="clear" w:color="auto" w:fill="B4C6E7" w:themeFill="accent5" w:themeFillTint="66"/>
              </w:rPr>
              <w:t xml:space="preserve">　　</w:t>
            </w:r>
            <w:r w:rsidRPr="006B4785">
              <w:rPr>
                <w:rFonts w:hint="eastAsia"/>
                <w:shd w:val="clear" w:color="auto" w:fill="B4C6E7" w:themeFill="accent5" w:themeFillTint="66"/>
              </w:rPr>
              <w:t>, 2020</w:t>
            </w:r>
          </w:p>
        </w:tc>
        <w:tc>
          <w:tcPr>
            <w:tcW w:w="1320" w:type="dxa"/>
          </w:tcPr>
          <w:p w14:paraId="11771A08" w14:textId="77777777" w:rsidR="00D545BF" w:rsidRPr="006B4785" w:rsidRDefault="00D545BF" w:rsidP="003A5376">
            <w:r w:rsidRPr="006B4785">
              <w:rPr>
                <w:rFonts w:hint="eastAsia"/>
              </w:rPr>
              <w:t>S</w:t>
            </w:r>
            <w:r w:rsidRPr="006B4785">
              <w:t>tudent ID</w:t>
            </w:r>
          </w:p>
        </w:tc>
        <w:tc>
          <w:tcPr>
            <w:tcW w:w="1934" w:type="dxa"/>
            <w:shd w:val="clear" w:color="auto" w:fill="B4C6E7" w:themeFill="accent5" w:themeFillTint="66"/>
          </w:tcPr>
          <w:p w14:paraId="212E5922" w14:textId="77777777" w:rsidR="00D545BF" w:rsidRPr="006B4785" w:rsidRDefault="00D545BF" w:rsidP="003A5376">
            <w:r w:rsidRPr="006B4785">
              <w:rPr>
                <w:rFonts w:hint="eastAsia"/>
              </w:rPr>
              <w:t xml:space="preserve">　　　　　　　　</w:t>
            </w:r>
          </w:p>
        </w:tc>
      </w:tr>
      <w:tr w:rsidR="006B4785" w:rsidRPr="006B4785" w14:paraId="0C424E66" w14:textId="77777777" w:rsidTr="00D545BF">
        <w:tc>
          <w:tcPr>
            <w:tcW w:w="2138" w:type="dxa"/>
          </w:tcPr>
          <w:p w14:paraId="44566EBA" w14:textId="77777777" w:rsidR="00D545BF" w:rsidRPr="006B4785" w:rsidRDefault="00D545BF" w:rsidP="00D545BF">
            <w:r w:rsidRPr="006B4785">
              <w:rPr>
                <w:rFonts w:hint="eastAsia"/>
                <w:kern w:val="0"/>
              </w:rPr>
              <w:t>Department</w:t>
            </w:r>
            <w:r w:rsidRPr="006B4785">
              <w:rPr>
                <w:kern w:val="0"/>
              </w:rPr>
              <w:t>/</w:t>
            </w:r>
            <w:r w:rsidRPr="006B4785">
              <w:rPr>
                <w:rFonts w:hint="eastAsia"/>
                <w:kern w:val="0"/>
              </w:rPr>
              <w:t>Course</w:t>
            </w:r>
          </w:p>
        </w:tc>
        <w:tc>
          <w:tcPr>
            <w:tcW w:w="6356" w:type="dxa"/>
            <w:gridSpan w:val="3"/>
            <w:shd w:val="clear" w:color="auto" w:fill="B4C6E7" w:themeFill="accent5" w:themeFillTint="66"/>
          </w:tcPr>
          <w:p w14:paraId="42E2A78B" w14:textId="77777777" w:rsidR="00D545BF" w:rsidRPr="006B4785" w:rsidRDefault="00D545BF" w:rsidP="003A5376">
            <w:r w:rsidRPr="006B4785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6B4785" w:rsidRPr="006B4785" w14:paraId="72760408" w14:textId="77777777" w:rsidTr="00D545BF">
        <w:tc>
          <w:tcPr>
            <w:tcW w:w="2138" w:type="dxa"/>
          </w:tcPr>
          <w:p w14:paraId="66C65CCB" w14:textId="77777777" w:rsidR="00D545BF" w:rsidRPr="006B4785" w:rsidRDefault="00E65D6A" w:rsidP="003A5376">
            <w:r w:rsidRPr="006B4785">
              <w:rPr>
                <w:kern w:val="0"/>
              </w:rPr>
              <w:t>Name of Applicant</w:t>
            </w:r>
          </w:p>
        </w:tc>
        <w:tc>
          <w:tcPr>
            <w:tcW w:w="6356" w:type="dxa"/>
            <w:gridSpan w:val="3"/>
            <w:shd w:val="clear" w:color="auto" w:fill="B4C6E7" w:themeFill="accent5" w:themeFillTint="66"/>
          </w:tcPr>
          <w:p w14:paraId="62E2CB5C" w14:textId="77777777" w:rsidR="00D545BF" w:rsidRPr="006B4785" w:rsidRDefault="00D545BF" w:rsidP="003A5376"/>
          <w:p w14:paraId="31A06CAD" w14:textId="77777777" w:rsidR="00D545BF" w:rsidRPr="006B4785" w:rsidRDefault="00D545BF" w:rsidP="003A5376"/>
        </w:tc>
      </w:tr>
      <w:tr w:rsidR="00D545BF" w:rsidRPr="006B4785" w14:paraId="77026CAF" w14:textId="77777777" w:rsidTr="00D545BF">
        <w:trPr>
          <w:trHeight w:val="360"/>
        </w:trPr>
        <w:tc>
          <w:tcPr>
            <w:tcW w:w="2138" w:type="dxa"/>
          </w:tcPr>
          <w:p w14:paraId="3485A948" w14:textId="77777777" w:rsidR="00D545BF" w:rsidRPr="006B4785" w:rsidRDefault="00E65D6A" w:rsidP="003A5376">
            <w:pPr>
              <w:jc w:val="left"/>
            </w:pPr>
            <w:r w:rsidRPr="006B4785">
              <w:rPr>
                <w:rFonts w:hint="eastAsia"/>
                <w:kern w:val="0"/>
              </w:rPr>
              <w:t>E</w:t>
            </w:r>
            <w:r w:rsidRPr="006B4785">
              <w:rPr>
                <w:kern w:val="0"/>
              </w:rPr>
              <w:t>xtension P</w:t>
            </w:r>
            <w:r w:rsidR="00D545BF" w:rsidRPr="006B4785">
              <w:rPr>
                <w:kern w:val="0"/>
              </w:rPr>
              <w:t>eriod</w:t>
            </w:r>
          </w:p>
        </w:tc>
        <w:tc>
          <w:tcPr>
            <w:tcW w:w="6356" w:type="dxa"/>
            <w:gridSpan w:val="3"/>
          </w:tcPr>
          <w:p w14:paraId="06BC0B19" w14:textId="0CD5F785" w:rsidR="00D545BF" w:rsidRPr="006B4785" w:rsidRDefault="00D545BF" w:rsidP="00E65D6A">
            <w:r w:rsidRPr="006B4785">
              <w:t>U</w:t>
            </w:r>
            <w:r w:rsidRPr="006B4785">
              <w:rPr>
                <w:rFonts w:hint="eastAsia"/>
              </w:rPr>
              <w:t xml:space="preserve">ntil </w:t>
            </w:r>
            <w:r w:rsidRPr="006B4785">
              <w:t xml:space="preserve">  Month</w:t>
            </w:r>
            <w:r w:rsidR="00E65D6A" w:rsidRPr="006B4785">
              <w:t xml:space="preserve">   </w:t>
            </w:r>
            <w:r w:rsidR="00505AEB" w:rsidRPr="006B4785">
              <w:t xml:space="preserve"> </w:t>
            </w:r>
            <w:r w:rsidR="00E65D6A" w:rsidRPr="006B4785">
              <w:t xml:space="preserve"> </w:t>
            </w:r>
            <w:r w:rsidRPr="006B4785">
              <w:t>/</w:t>
            </w:r>
            <w:r w:rsidR="00E65D6A" w:rsidRPr="006B4785">
              <w:t xml:space="preserve"> </w:t>
            </w:r>
            <w:r w:rsidRPr="006B4785">
              <w:t>day</w:t>
            </w:r>
            <w:r w:rsidR="00E65D6A" w:rsidRPr="006B4785">
              <w:t xml:space="preserve">     /2020 </w:t>
            </w:r>
          </w:p>
        </w:tc>
      </w:tr>
    </w:tbl>
    <w:p w14:paraId="00FB5C8B" w14:textId="77777777" w:rsidR="00D545BF" w:rsidRPr="006B4785" w:rsidRDefault="00D545BF" w:rsidP="00D545BF"/>
    <w:p w14:paraId="4619FA1E" w14:textId="77777777" w:rsidR="005C208B" w:rsidRPr="006B4785" w:rsidRDefault="005C208B" w:rsidP="005C208B">
      <w:pPr>
        <w:ind w:firstLineChars="100" w:firstLine="211"/>
      </w:pPr>
      <w:r w:rsidRPr="006B4785">
        <w:rPr>
          <w:b/>
        </w:rPr>
        <w:t>You are obliged to comply with the following conditions</w:t>
      </w:r>
      <w:r w:rsidRPr="006B4785">
        <w:t>:</w:t>
      </w:r>
    </w:p>
    <w:p w14:paraId="6D9D1E86" w14:textId="43DCEE35" w:rsidR="005C208B" w:rsidRPr="006B4785" w:rsidRDefault="005C208B" w:rsidP="005C208B">
      <w:pPr>
        <w:spacing w:line="280" w:lineRule="exact"/>
        <w:ind w:left="210" w:hangingChars="100" w:hanging="210"/>
      </w:pPr>
      <w:r w:rsidRPr="006B4785">
        <w:t xml:space="preserve">1. The student who has borrowed a Wi-Fi </w:t>
      </w:r>
      <w:r w:rsidR="00505AEB" w:rsidRPr="006B4785">
        <w:t>router</w:t>
      </w:r>
      <w:r w:rsidRPr="006B4785">
        <w:t xml:space="preserve"> set from the university shall be obliged to properly keep and manage the Wi-Fi </w:t>
      </w:r>
      <w:r w:rsidR="00505AEB" w:rsidRPr="006B4785">
        <w:t>router</w:t>
      </w:r>
      <w:r w:rsidRPr="006B4785">
        <w:t xml:space="preserve"> set during the borrowing period and shall take responsibility for any damage caused by theft, damage, or other accidents.</w:t>
      </w:r>
    </w:p>
    <w:p w14:paraId="3FA8E6E0" w14:textId="7BED5E68" w:rsidR="005C208B" w:rsidRPr="006B4785" w:rsidRDefault="002B4C5B" w:rsidP="005C208B">
      <w:pPr>
        <w:spacing w:line="280" w:lineRule="exact"/>
        <w:ind w:left="210" w:hangingChars="100" w:hanging="210"/>
      </w:pPr>
      <w:r w:rsidRPr="006B4785">
        <w:t>2</w:t>
      </w:r>
      <w:r w:rsidR="005C208B" w:rsidRPr="006B4785">
        <w:t xml:space="preserve">. Unless the borrowed Wi-Fi </w:t>
      </w:r>
      <w:r w:rsidR="00505AEB" w:rsidRPr="006B4785">
        <w:t>router</w:t>
      </w:r>
      <w:r w:rsidR="005C208B" w:rsidRPr="006B4785">
        <w:t xml:space="preserve"> set is retur</w:t>
      </w:r>
      <w:r w:rsidR="00C036F9" w:rsidRPr="006B4785">
        <w:t xml:space="preserve">ned by the final day of </w:t>
      </w:r>
      <w:r w:rsidRPr="006B4785">
        <w:t xml:space="preserve">the </w:t>
      </w:r>
      <w:r w:rsidRPr="006B4785">
        <w:rPr>
          <w:rFonts w:hint="eastAsia"/>
          <w:kern w:val="0"/>
        </w:rPr>
        <w:t>e</w:t>
      </w:r>
      <w:r w:rsidRPr="006B4785">
        <w:rPr>
          <w:kern w:val="0"/>
        </w:rPr>
        <w:t>xtension period (to be announced)</w:t>
      </w:r>
      <w:r w:rsidR="005C208B" w:rsidRPr="006B4785">
        <w:t>, the student shall be liable for any damages resulting from such delay.</w:t>
      </w:r>
    </w:p>
    <w:p w14:paraId="4DAE044E" w14:textId="61187D0D" w:rsidR="005C208B" w:rsidRPr="006B4785" w:rsidRDefault="002B4C5B" w:rsidP="005C208B">
      <w:pPr>
        <w:spacing w:line="280" w:lineRule="exact"/>
        <w:ind w:left="210" w:hangingChars="100" w:hanging="210"/>
      </w:pPr>
      <w:r w:rsidRPr="006B4785">
        <w:t>3</w:t>
      </w:r>
      <w:r w:rsidR="005C208B" w:rsidRPr="006B4785">
        <w:t xml:space="preserve">. The student who has borrowed a Wi-Fi </w:t>
      </w:r>
      <w:r w:rsidR="00505AEB" w:rsidRPr="006B4785">
        <w:t>router</w:t>
      </w:r>
      <w:r w:rsidR="005C208B" w:rsidRPr="006B4785">
        <w:t xml:space="preserve"> set is refrained from using it for other persons or for the collateral.</w:t>
      </w:r>
    </w:p>
    <w:p w14:paraId="27E7F184" w14:textId="77777777" w:rsidR="005C208B" w:rsidRPr="006B4785" w:rsidRDefault="002B4C5B" w:rsidP="005C208B">
      <w:pPr>
        <w:spacing w:line="280" w:lineRule="exact"/>
        <w:ind w:left="210" w:hangingChars="100" w:hanging="210"/>
      </w:pPr>
      <w:r w:rsidRPr="006B4785">
        <w:t>4</w:t>
      </w:r>
      <w:r w:rsidR="005C208B" w:rsidRPr="006B4785">
        <w:t>. Check the university's G-mail account every day during the borrowing period.</w:t>
      </w:r>
    </w:p>
    <w:p w14:paraId="08290BE1" w14:textId="07854F62" w:rsidR="0068597C" w:rsidRPr="006B4785" w:rsidRDefault="0068597C" w:rsidP="00D545BF"/>
    <w:p w14:paraId="29B96FAF" w14:textId="288CB3CF" w:rsidR="00D118F4" w:rsidRDefault="00505AEB" w:rsidP="00627C95">
      <w:pPr>
        <w:spacing w:beforeLines="50" w:before="180" w:line="260" w:lineRule="exact"/>
        <w:jc w:val="left"/>
        <w:rPr>
          <w:szCs w:val="21"/>
        </w:rPr>
      </w:pPr>
      <w:r w:rsidRPr="006B4785">
        <w:rPr>
          <w:szCs w:val="21"/>
        </w:rPr>
        <w:t>Note that</w:t>
      </w:r>
      <w:r w:rsidRPr="006B4785">
        <w:rPr>
          <w:szCs w:val="21"/>
          <w:u w:val="single"/>
        </w:rPr>
        <w:t xml:space="preserve"> the university has no plan to extend the use of the free W-Fi router by students after August 1 (Sat.)</w:t>
      </w:r>
      <w:r w:rsidRPr="006B4785">
        <w:rPr>
          <w:szCs w:val="21"/>
        </w:rPr>
        <w:t>. Please improve the communication environment at your residence by that day.</w:t>
      </w:r>
    </w:p>
    <w:p w14:paraId="38DACD2A" w14:textId="3CFD8A3E" w:rsidR="005149FD" w:rsidRDefault="005149FD" w:rsidP="00627C95">
      <w:pPr>
        <w:spacing w:beforeLines="50" w:before="180" w:line="260" w:lineRule="exact"/>
        <w:jc w:val="left"/>
        <w:rPr>
          <w:szCs w:val="21"/>
        </w:rPr>
      </w:pPr>
    </w:p>
    <w:p w14:paraId="578DDFC1" w14:textId="77777777" w:rsidR="005149FD" w:rsidRPr="00285C6C" w:rsidRDefault="005149FD" w:rsidP="005149FD">
      <w:pPr>
        <w:rPr>
          <w:rFonts w:ascii="Century" w:eastAsia="ＭＳ 明朝" w:hAnsi="Century" w:cs="Times New Roman"/>
        </w:rPr>
      </w:pPr>
      <w:r>
        <w:rPr>
          <w:rFonts w:hint="eastAsia"/>
          <w:kern w:val="0"/>
        </w:rPr>
        <w:t>【</w:t>
      </w:r>
      <w:r>
        <w:rPr>
          <w:rFonts w:hint="eastAsia"/>
          <w:kern w:val="0"/>
        </w:rPr>
        <w:t>Submission Office</w:t>
      </w:r>
      <w:r>
        <w:rPr>
          <w:rFonts w:hint="eastAsia"/>
          <w:kern w:val="0"/>
        </w:rPr>
        <w:t>】</w:t>
      </w:r>
      <w:r>
        <w:rPr>
          <w:rFonts w:hint="eastAsia"/>
          <w:kern w:val="0"/>
        </w:rPr>
        <w:t>Mail</w:t>
      </w:r>
      <w:r w:rsidRPr="00211B30">
        <w:rPr>
          <w:rFonts w:hint="eastAsia"/>
        </w:rPr>
        <w:t xml:space="preserve">  akyomu12@cc.tuat.ac.jp</w:t>
      </w:r>
      <w:r w:rsidRPr="00211B30">
        <w:rPr>
          <w:rFonts w:hint="eastAsia"/>
        </w:rPr>
        <w:t xml:space="preserve">　</w:t>
      </w:r>
      <w:r w:rsidRPr="00211B30">
        <w:rPr>
          <w:rFonts w:hint="eastAsia"/>
          <w:sz w:val="18"/>
          <w:szCs w:val="18"/>
        </w:rPr>
        <w:t>（</w:t>
      </w:r>
      <w:r w:rsidRPr="00211B30">
        <w:rPr>
          <w:sz w:val="18"/>
          <w:szCs w:val="18"/>
        </w:rPr>
        <w:t>Fuchu Student Support Office</w:t>
      </w:r>
      <w:r w:rsidRPr="00211B30">
        <w:rPr>
          <w:rFonts w:hint="eastAsia"/>
          <w:sz w:val="18"/>
          <w:szCs w:val="18"/>
        </w:rPr>
        <w:t>）</w:t>
      </w:r>
    </w:p>
    <w:p w14:paraId="65AD3906" w14:textId="77777777" w:rsidR="005149FD" w:rsidRPr="005149FD" w:rsidRDefault="005149FD" w:rsidP="00627C95">
      <w:pPr>
        <w:spacing w:beforeLines="50" w:before="180" w:line="260" w:lineRule="exact"/>
        <w:jc w:val="left"/>
      </w:pPr>
    </w:p>
    <w:sectPr w:rsidR="005149FD" w:rsidRPr="00514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48B11" w14:textId="77777777" w:rsidR="00A42672" w:rsidRDefault="00A42672" w:rsidP="00E65D6A">
      <w:r>
        <w:separator/>
      </w:r>
    </w:p>
  </w:endnote>
  <w:endnote w:type="continuationSeparator" w:id="0">
    <w:p w14:paraId="564CDD6B" w14:textId="77777777" w:rsidR="00A42672" w:rsidRDefault="00A42672" w:rsidP="00E6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C062" w14:textId="77777777" w:rsidR="00A42672" w:rsidRDefault="00A42672" w:rsidP="00E65D6A">
      <w:r>
        <w:separator/>
      </w:r>
    </w:p>
  </w:footnote>
  <w:footnote w:type="continuationSeparator" w:id="0">
    <w:p w14:paraId="000ADF13" w14:textId="77777777" w:rsidR="00A42672" w:rsidRDefault="00A42672" w:rsidP="00E6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1782B"/>
    <w:multiLevelType w:val="hybridMultilevel"/>
    <w:tmpl w:val="C60AEB16"/>
    <w:lvl w:ilvl="0" w:tplc="C03E8318">
      <w:start w:val="1"/>
      <w:numFmt w:val="decimalFullWidth"/>
      <w:lvlText w:val="%1．"/>
      <w:lvlJc w:val="left"/>
      <w:pPr>
        <w:ind w:left="61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B070458"/>
    <w:multiLevelType w:val="hybridMultilevel"/>
    <w:tmpl w:val="98020CDE"/>
    <w:lvl w:ilvl="0" w:tplc="11DC9CB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854C6"/>
    <w:multiLevelType w:val="hybridMultilevel"/>
    <w:tmpl w:val="FBEAC3BA"/>
    <w:lvl w:ilvl="0" w:tplc="DFAED592">
      <w:start w:val="1"/>
      <w:numFmt w:val="bullet"/>
      <w:lvlText w:val=""/>
      <w:lvlJc w:val="left"/>
      <w:pPr>
        <w:ind w:left="82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BF"/>
    <w:rsid w:val="001D6183"/>
    <w:rsid w:val="002B4C5B"/>
    <w:rsid w:val="00431259"/>
    <w:rsid w:val="00460C88"/>
    <w:rsid w:val="004C4716"/>
    <w:rsid w:val="00505AEB"/>
    <w:rsid w:val="005149FD"/>
    <w:rsid w:val="005538DD"/>
    <w:rsid w:val="005C208B"/>
    <w:rsid w:val="00627C95"/>
    <w:rsid w:val="0068597C"/>
    <w:rsid w:val="006B4785"/>
    <w:rsid w:val="00720BF5"/>
    <w:rsid w:val="00783185"/>
    <w:rsid w:val="00891BCE"/>
    <w:rsid w:val="008E4BDB"/>
    <w:rsid w:val="008F288C"/>
    <w:rsid w:val="00A42672"/>
    <w:rsid w:val="00A74E0C"/>
    <w:rsid w:val="00AA6EE5"/>
    <w:rsid w:val="00B22466"/>
    <w:rsid w:val="00B40CB1"/>
    <w:rsid w:val="00B62939"/>
    <w:rsid w:val="00C036F9"/>
    <w:rsid w:val="00C07322"/>
    <w:rsid w:val="00C3214B"/>
    <w:rsid w:val="00C72031"/>
    <w:rsid w:val="00C9539A"/>
    <w:rsid w:val="00CB43CA"/>
    <w:rsid w:val="00D118F4"/>
    <w:rsid w:val="00D545BF"/>
    <w:rsid w:val="00D764F1"/>
    <w:rsid w:val="00E04D13"/>
    <w:rsid w:val="00E26312"/>
    <w:rsid w:val="00E65D6A"/>
    <w:rsid w:val="00E75254"/>
    <w:rsid w:val="00E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AC616"/>
  <w15:chartTrackingRefBased/>
  <w15:docId w15:val="{D9182330-5998-4DCC-9934-F1455CA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5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5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D6A"/>
  </w:style>
  <w:style w:type="paragraph" w:styleId="a7">
    <w:name w:val="footer"/>
    <w:basedOn w:val="a"/>
    <w:link w:val="a8"/>
    <w:uiPriority w:val="99"/>
    <w:unhideWhenUsed/>
    <w:rsid w:val="00E65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suiri</dc:creator>
  <cp:keywords/>
  <dc:description/>
  <cp:lastModifiedBy>TodaH</cp:lastModifiedBy>
  <cp:revision>2</cp:revision>
  <dcterms:created xsi:type="dcterms:W3CDTF">2020-04-27T05:31:00Z</dcterms:created>
  <dcterms:modified xsi:type="dcterms:W3CDTF">2020-04-27T05:31:00Z</dcterms:modified>
</cp:coreProperties>
</file>